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A4AD3">
        <w:rPr>
          <w:rFonts w:ascii="Times New Roman" w:hAnsi="Times New Roman" w:cs="Times New Roman"/>
          <w:sz w:val="28"/>
          <w:szCs w:val="28"/>
        </w:rPr>
        <w:t>3 ПОДХОДЫ В СОДЕРЖАНИИ И ПОРЯДКЕ ВЕДЕНИЯ РАБОТ ПО РЕГИСТРАЦИИ ПРАВ СОБСТВЕННОСТИ НА ЗЕМЕЛЬНЫЕ УЧАСТКИ И ЗЕМЛЕПОЛЬЗОВАНИЯ</w:t>
      </w: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A4AD3">
        <w:rPr>
          <w:rFonts w:ascii="Times New Roman" w:hAnsi="Times New Roman" w:cs="Times New Roman"/>
          <w:sz w:val="28"/>
          <w:szCs w:val="28"/>
        </w:rPr>
        <w:t xml:space="preserve">Пользование земельным участком до установления его границ в натуре и выдачи идентификационного документа (акта) не допускается. Несоблюдение данной нормы предусматривает административную ответственность. </w:t>
      </w: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A4AD3">
        <w:rPr>
          <w:rFonts w:ascii="Times New Roman" w:hAnsi="Times New Roman" w:cs="Times New Roman"/>
          <w:sz w:val="28"/>
          <w:szCs w:val="28"/>
        </w:rPr>
        <w:t>На основании правоустанавливающих и идентификационных документов производится государственная регистрация права на земельный участок. Права собственности и землепользования на земельные участки возникают со дня их государственной регистрации.</w:t>
      </w: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A4AD3">
        <w:rPr>
          <w:rFonts w:ascii="Times New Roman" w:hAnsi="Times New Roman" w:cs="Times New Roman"/>
          <w:sz w:val="28"/>
          <w:szCs w:val="28"/>
        </w:rPr>
        <w:t>Постановлением Правительства РК от 6 июня 2006 года №511 в качестве форм документов, удостоверяющих право на земельный участок, утверждены следующие:</w:t>
      </w: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A4AD3">
        <w:rPr>
          <w:rFonts w:ascii="Times New Roman" w:hAnsi="Times New Roman" w:cs="Times New Roman"/>
          <w:sz w:val="28"/>
          <w:szCs w:val="28"/>
        </w:rPr>
        <w:t xml:space="preserve">1)Акт на право частной собственности на земельный участок. </w:t>
      </w: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A4AD3">
        <w:rPr>
          <w:rFonts w:ascii="Times New Roman" w:hAnsi="Times New Roman" w:cs="Times New Roman"/>
          <w:sz w:val="28"/>
          <w:szCs w:val="28"/>
        </w:rPr>
        <w:t>2)Акт на право постоянного землепользования.</w:t>
      </w: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A4AD3">
        <w:rPr>
          <w:rFonts w:ascii="Times New Roman" w:hAnsi="Times New Roman" w:cs="Times New Roman"/>
          <w:sz w:val="28"/>
          <w:szCs w:val="28"/>
        </w:rPr>
        <w:t>3)Акт на право временного возмездного (долгосрочного, краткосрочного) землепользования (аренды).</w:t>
      </w: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A4AD3">
        <w:rPr>
          <w:rFonts w:ascii="Times New Roman" w:hAnsi="Times New Roman" w:cs="Times New Roman"/>
          <w:sz w:val="28"/>
          <w:szCs w:val="28"/>
        </w:rPr>
        <w:t>4)Акт на право временного безвозмездного землепользования.</w:t>
      </w: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A4AD3">
        <w:rPr>
          <w:rFonts w:ascii="Times New Roman" w:hAnsi="Times New Roman" w:cs="Times New Roman"/>
          <w:sz w:val="28"/>
          <w:szCs w:val="28"/>
        </w:rPr>
        <w:t>Государственная регистрация прав на землю и сделок с ней осуществляется уполномоченным органом.</w:t>
      </w: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A4AD3">
        <w:rPr>
          <w:rFonts w:ascii="Times New Roman" w:hAnsi="Times New Roman" w:cs="Times New Roman"/>
          <w:sz w:val="28"/>
          <w:szCs w:val="28"/>
        </w:rPr>
        <w:t xml:space="preserve">Вопросы: </w:t>
      </w: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A4AD3">
        <w:rPr>
          <w:rFonts w:ascii="Times New Roman" w:hAnsi="Times New Roman" w:cs="Times New Roman"/>
          <w:sz w:val="28"/>
          <w:szCs w:val="28"/>
        </w:rPr>
        <w:t>1. Виды собственности на землю и землепользования, специфика и особенности землевладения и землепользования в РК.</w:t>
      </w: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A4AD3">
        <w:rPr>
          <w:rFonts w:ascii="Times New Roman" w:hAnsi="Times New Roman" w:cs="Times New Roman"/>
          <w:sz w:val="28"/>
          <w:szCs w:val="28"/>
        </w:rPr>
        <w:t>2. Порядок ведения государственного земельного кадастра.</w:t>
      </w:r>
    </w:p>
    <w:p w:rsidR="000A4AD3" w:rsidRPr="000A4AD3" w:rsidRDefault="000A4AD3" w:rsidP="000A4AD3">
      <w:pPr>
        <w:ind w:firstLine="567"/>
        <w:rPr>
          <w:rFonts w:ascii="Times New Roman" w:hAnsi="Times New Roman" w:cs="Times New Roman"/>
          <w:sz w:val="28"/>
          <w:szCs w:val="28"/>
        </w:rPr>
      </w:pPr>
    </w:p>
    <w:bookmarkEnd w:id="0"/>
    <w:p w:rsidR="000A4AD3" w:rsidRDefault="000A4AD3" w:rsidP="000A4AD3"/>
    <w:p w:rsidR="000A4AD3" w:rsidRDefault="000A4AD3" w:rsidP="000A4AD3"/>
    <w:p w:rsidR="000A4AD3" w:rsidRDefault="000A4AD3" w:rsidP="000A4AD3"/>
    <w:p w:rsidR="000A4AD3" w:rsidRDefault="000A4AD3" w:rsidP="000A4AD3"/>
    <w:p w:rsidR="000A4AD3" w:rsidRDefault="000A4AD3" w:rsidP="000A4AD3"/>
    <w:p w:rsidR="000A4AD3" w:rsidRDefault="000A4AD3" w:rsidP="000A4AD3"/>
    <w:p w:rsidR="000A4AD3" w:rsidRDefault="000A4AD3" w:rsidP="000A4AD3"/>
    <w:p w:rsidR="000A4AD3" w:rsidRDefault="000A4AD3" w:rsidP="000A4AD3"/>
    <w:p w:rsidR="000A4AD3" w:rsidRDefault="000A4AD3" w:rsidP="000A4AD3"/>
    <w:p w:rsidR="000A4AD3" w:rsidRDefault="000A4AD3" w:rsidP="000A4AD3"/>
    <w:p w:rsidR="000A4AD3" w:rsidRDefault="000A4AD3" w:rsidP="000A4AD3"/>
    <w:p w:rsidR="000A4AD3" w:rsidRDefault="000A4AD3" w:rsidP="000A4AD3"/>
    <w:p w:rsidR="000A4AD3" w:rsidRDefault="000A4AD3" w:rsidP="000A4AD3"/>
    <w:p w:rsidR="000A4AD3" w:rsidRDefault="000A4AD3" w:rsidP="000A4AD3"/>
    <w:p w:rsidR="005204A0" w:rsidRPr="000A4AD3" w:rsidRDefault="005204A0" w:rsidP="000A4AD3"/>
    <w:sectPr w:rsidR="005204A0" w:rsidRPr="000A4A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9EB"/>
    <w:rsid w:val="000A2521"/>
    <w:rsid w:val="000A4AD3"/>
    <w:rsid w:val="001E29EB"/>
    <w:rsid w:val="005204A0"/>
    <w:rsid w:val="008F0B76"/>
    <w:rsid w:val="00B90A7E"/>
    <w:rsid w:val="00CD7ADC"/>
    <w:rsid w:val="00E47AA9"/>
    <w:rsid w:val="00EB3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B6497B-3B66-4B0C-8134-6CD213C5B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11</cp:revision>
  <dcterms:created xsi:type="dcterms:W3CDTF">2020-09-20T18:40:00Z</dcterms:created>
  <dcterms:modified xsi:type="dcterms:W3CDTF">2020-09-20T20:25:00Z</dcterms:modified>
</cp:coreProperties>
</file>